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АННОТАЦИЯ</w:t>
      </w:r>
    </w:p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«</w:t>
      </w:r>
      <w:r w:rsidRPr="00800A75">
        <w:rPr>
          <w:rFonts w:ascii="Times New Roman" w:hAnsi="Times New Roman"/>
          <w:b/>
          <w:sz w:val="24"/>
          <w:szCs w:val="24"/>
          <w:lang w:eastAsia="ru-RU"/>
        </w:rPr>
        <w:t>МЕТОДЫ И МОДЕЛИ АНАЛИЗА В ЭКОНОМИКЕ</w:t>
      </w:r>
      <w:r w:rsidRPr="00FE2616">
        <w:rPr>
          <w:rFonts w:ascii="Times New Roman" w:hAnsi="Times New Roman"/>
          <w:b/>
          <w:sz w:val="24"/>
          <w:szCs w:val="24"/>
        </w:rPr>
        <w:t>»</w:t>
      </w:r>
    </w:p>
    <w:p w:rsidR="00AD1AB4" w:rsidRDefault="00AD1AB4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1AB4" w:rsidRPr="00AD1AB4" w:rsidRDefault="00AD1AB4" w:rsidP="00AD1AB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D1AB4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AD1AB4" w:rsidRPr="00AD1AB4" w:rsidRDefault="00AD1AB4" w:rsidP="00AD1AB4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D1AB4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AD1AB4" w:rsidRPr="00AD1AB4" w:rsidRDefault="00AD1AB4" w:rsidP="00AD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B4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AD1AB4" w:rsidRPr="00AD1AB4" w:rsidRDefault="00AD1AB4" w:rsidP="00AD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B4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AD1AB4" w:rsidRPr="00AD1AB4" w:rsidRDefault="00AD1AB4" w:rsidP="00AD1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AB4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C6F" w:rsidRDefault="00D94C6F" w:rsidP="00800A75">
      <w:pPr>
        <w:pStyle w:val="a6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800A75">
        <w:rPr>
          <w:b/>
          <w:sz w:val="24"/>
          <w:szCs w:val="24"/>
        </w:rPr>
        <w:t>ЦЕЛИ ОСВОЕНИЯ ДИСЦИПЛИНЫ</w:t>
      </w:r>
    </w:p>
    <w:p w:rsidR="00D94C6F" w:rsidRPr="00800A75" w:rsidRDefault="00D94C6F" w:rsidP="00723211">
      <w:pPr>
        <w:pStyle w:val="a6"/>
        <w:rPr>
          <w:b/>
          <w:sz w:val="24"/>
          <w:szCs w:val="24"/>
        </w:rPr>
      </w:pPr>
    </w:p>
    <w:p w:rsidR="00D94C6F" w:rsidRPr="00290BDF" w:rsidRDefault="00D94C6F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>Целями освоения дисциплины «</w:t>
      </w:r>
      <w:r w:rsidRPr="00723211">
        <w:rPr>
          <w:rFonts w:ascii="Times New Roman" w:hAnsi="Times New Roman"/>
          <w:b/>
          <w:color w:val="000000"/>
          <w:sz w:val="24"/>
          <w:szCs w:val="24"/>
        </w:rPr>
        <w:t>Методы и модели анализа в экономике</w:t>
      </w: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» являются: </w:t>
      </w:r>
    </w:p>
    <w:p w:rsidR="00D94C6F" w:rsidRPr="00A3214C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 xml:space="preserve">подготовка специалиста в профессиональной деятельности в сфере </w:t>
      </w:r>
      <w:r>
        <w:rPr>
          <w:sz w:val="24"/>
          <w:szCs w:val="24"/>
        </w:rPr>
        <w:t>экономики</w:t>
      </w:r>
      <w:r w:rsidRPr="00A3214C">
        <w:rPr>
          <w:sz w:val="24"/>
          <w:szCs w:val="24"/>
        </w:rPr>
        <w:t>;</w:t>
      </w:r>
    </w:p>
    <w:p w:rsidR="00D94C6F" w:rsidRPr="00A3214C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формирование у студента:</w:t>
      </w:r>
    </w:p>
    <w:p w:rsidR="00D94C6F" w:rsidRPr="00A3214C" w:rsidRDefault="00D94C6F" w:rsidP="00800A75">
      <w:pPr>
        <w:pStyle w:val="a6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соответствующих общекультурных и профессиональных компетенций в сфере финансового менеджмента, обеспечивающих готовность выпускника к самостоятельной профессиональной деятельности:</w:t>
      </w:r>
    </w:p>
    <w:p w:rsidR="00D94C6F" w:rsidRPr="00A3214C" w:rsidRDefault="00D94C6F" w:rsidP="00800A75">
      <w:pPr>
        <w:pStyle w:val="a6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 xml:space="preserve">базы знаний экономико-математических методов и моделей, применяемых для анализа экономических ситуаций и принятия управленческих решений; </w:t>
      </w:r>
    </w:p>
    <w:p w:rsidR="00D94C6F" w:rsidRPr="00A3214C" w:rsidRDefault="00D94C6F" w:rsidP="00800A75">
      <w:pPr>
        <w:pStyle w:val="a6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 xml:space="preserve">понимания целесообразности применения методов и моделей для решения прикладных частных задач; </w:t>
      </w:r>
    </w:p>
    <w:p w:rsidR="00D94C6F" w:rsidRPr="00A3214C" w:rsidRDefault="00D94C6F" w:rsidP="00800A75">
      <w:pPr>
        <w:pStyle w:val="a6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 xml:space="preserve">форм принятия управленческих решений на основе данных анализа; </w:t>
      </w:r>
    </w:p>
    <w:p w:rsidR="00D94C6F" w:rsidRPr="00A3214C" w:rsidRDefault="00D94C6F" w:rsidP="00800A75">
      <w:pPr>
        <w:pStyle w:val="a6"/>
        <w:numPr>
          <w:ilvl w:val="0"/>
          <w:numId w:val="23"/>
        </w:numPr>
        <w:tabs>
          <w:tab w:val="left" w:pos="1418"/>
        </w:tabs>
        <w:ind w:left="1418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логического экономического мышления, позволяющего вникнуть в суть, проанализировать процессы происходящие в экономике на макр</w:t>
      </w:r>
      <w:proofErr w:type="gramStart"/>
      <w:r w:rsidRPr="00A3214C">
        <w:rPr>
          <w:sz w:val="24"/>
          <w:szCs w:val="24"/>
        </w:rPr>
        <w:t>о-</w:t>
      </w:r>
      <w:proofErr w:type="gramEnd"/>
      <w:r w:rsidRPr="00A3214C">
        <w:rPr>
          <w:sz w:val="24"/>
          <w:szCs w:val="24"/>
        </w:rPr>
        <w:t xml:space="preserve"> и микроуровне. </w:t>
      </w:r>
    </w:p>
    <w:p w:rsidR="00D94C6F" w:rsidRPr="00290BDF" w:rsidRDefault="00D94C6F" w:rsidP="00290BD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0BDF">
        <w:rPr>
          <w:rFonts w:ascii="Times New Roman" w:hAnsi="Times New Roman"/>
          <w:b/>
          <w:color w:val="000000"/>
          <w:sz w:val="24"/>
          <w:szCs w:val="24"/>
        </w:rPr>
        <w:t>Задачами изучения дисциплины «</w:t>
      </w:r>
      <w:r w:rsidRPr="00723211">
        <w:rPr>
          <w:rFonts w:ascii="Times New Roman" w:hAnsi="Times New Roman"/>
          <w:b/>
          <w:color w:val="000000"/>
          <w:sz w:val="24"/>
          <w:szCs w:val="24"/>
        </w:rPr>
        <w:t>Методы и модели анализа в экономике</w:t>
      </w:r>
      <w:r w:rsidRPr="00290BDF">
        <w:rPr>
          <w:rFonts w:ascii="Times New Roman" w:hAnsi="Times New Roman"/>
          <w:b/>
          <w:color w:val="000000"/>
          <w:sz w:val="24"/>
          <w:szCs w:val="24"/>
        </w:rPr>
        <w:t xml:space="preserve">» является: </w:t>
      </w:r>
    </w:p>
    <w:p w:rsidR="00D94C6F" w:rsidRPr="00A3214C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изучение студентами экономико-математических методов и моделей для решения широкого класса прикладных задач экономического анализа и прогнозирования</w:t>
      </w:r>
    </w:p>
    <w:p w:rsidR="00D94C6F" w:rsidRPr="00A3214C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построение экономических и математических моделей для задач принятия решения в сложных ситуациях или в условиях неопределенности;</w:t>
      </w:r>
    </w:p>
    <w:p w:rsidR="00D94C6F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A3214C">
        <w:rPr>
          <w:sz w:val="24"/>
          <w:szCs w:val="24"/>
        </w:rPr>
        <w:t>изучение взаимосвязей, определяющих впоследствии принятие решений, и установление критериев эффективности, позволяющих оценивать преимущество того или иного варианта действий;</w:t>
      </w:r>
    </w:p>
    <w:p w:rsidR="00D94C6F" w:rsidRPr="00800A75" w:rsidRDefault="00D94C6F" w:rsidP="00800A75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800A75">
        <w:rPr>
          <w:sz w:val="24"/>
          <w:szCs w:val="24"/>
        </w:rPr>
        <w:t>практическое применение и реализация экономико-математических моделей на ПЭВМ.</w:t>
      </w:r>
    </w:p>
    <w:p w:rsidR="00D94C6F" w:rsidRDefault="00D94C6F" w:rsidP="00800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98A" w:rsidRDefault="00D94C6F" w:rsidP="00723211">
      <w:pPr>
        <w:pStyle w:val="a6"/>
        <w:numPr>
          <w:ilvl w:val="0"/>
          <w:numId w:val="30"/>
        </w:numPr>
        <w:jc w:val="center"/>
        <w:rPr>
          <w:b/>
          <w:sz w:val="24"/>
          <w:szCs w:val="24"/>
        </w:rPr>
      </w:pPr>
      <w:r w:rsidRPr="00723211">
        <w:rPr>
          <w:b/>
          <w:sz w:val="24"/>
          <w:szCs w:val="24"/>
        </w:rPr>
        <w:t xml:space="preserve">МЕСТО ДИСЦИПЛИНЫ В СТРУКТУРЕ ОСНОВНОЙ </w:t>
      </w:r>
    </w:p>
    <w:p w:rsidR="00D94C6F" w:rsidRPr="00723211" w:rsidRDefault="00D94C6F" w:rsidP="00C6098A">
      <w:pPr>
        <w:pStyle w:val="a6"/>
        <w:ind w:left="360"/>
        <w:jc w:val="center"/>
        <w:rPr>
          <w:b/>
          <w:sz w:val="24"/>
          <w:szCs w:val="24"/>
        </w:rPr>
      </w:pPr>
      <w:r w:rsidRPr="00723211">
        <w:rPr>
          <w:b/>
          <w:sz w:val="24"/>
          <w:szCs w:val="24"/>
        </w:rPr>
        <w:t>ОБРАЗОВАТЕЛЬНОЙ ПРОГРАММЫ ВЫСШЕГО ОБРАЗОВАНИЯ</w:t>
      </w:r>
    </w:p>
    <w:p w:rsidR="00D94C6F" w:rsidRPr="00723211" w:rsidRDefault="00D94C6F" w:rsidP="00723211">
      <w:pPr>
        <w:pStyle w:val="a6"/>
        <w:rPr>
          <w:b/>
          <w:sz w:val="24"/>
          <w:szCs w:val="24"/>
        </w:rPr>
      </w:pPr>
    </w:p>
    <w:p w:rsidR="00C6098A" w:rsidRPr="00C6098A" w:rsidRDefault="00C6098A" w:rsidP="00C609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Трудоемкость дисциплины составляет 6 зачетных единиц (216 часов). Для очной формы обучения: аудиторных занятий – 60 часов, из них лекции –  24 часа, семинарские занятия –  36 часов, в том числе в активной/интерактивной форме – 12 часов, на подготовку к экзамену предусмотрено 40 часа, на самостоятельную работу - 116 часов. </w:t>
      </w:r>
    </w:p>
    <w:p w:rsidR="00C6098A" w:rsidRPr="00C6098A" w:rsidRDefault="00C6098A" w:rsidP="00C609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очно-заочной формы обучения: аудиторных занятий – 24 часа, из них лекции –  8 часов, семинарские занятия –  16 часов, в том числе в активной/интерактивной форме – 4 часа, на подготовку к экзамену предусмотрено 54 часа, на самостоятельную работу - 138 часов. </w:t>
      </w:r>
    </w:p>
    <w:p w:rsidR="00C6098A" w:rsidRPr="00C6098A" w:rsidRDefault="00C6098A" w:rsidP="00C609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заочной формы обучения: аудиторных занятий – 12 часов, из них лекции –  4 часа, семинарские занятия –  8 часов, в том числе в активной/интерактивной форме – 2 часа, на подготовку к экзамену предусмотрено 9 часов, на самостоятельную работу - 195 часов.</w:t>
      </w:r>
    </w:p>
    <w:p w:rsidR="00C6098A" w:rsidRPr="00C6098A" w:rsidRDefault="00C6098A" w:rsidP="00C609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«Методы и модели анализа в экономике» относится к базовой части дисциплин по выбору учебного плана и изучается студентами:</w:t>
      </w:r>
    </w:p>
    <w:p w:rsidR="00C6098A" w:rsidRPr="00C6098A" w:rsidRDefault="00C6098A" w:rsidP="00C6098A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очной формы обучения – во втором семестре первого курса;</w:t>
      </w:r>
    </w:p>
    <w:p w:rsidR="00C6098A" w:rsidRPr="00C6098A" w:rsidRDefault="00C6098A" w:rsidP="00C6098A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очно-заочной формы обучения – в третьем семестре второго курса;</w:t>
      </w:r>
    </w:p>
    <w:p w:rsidR="00C6098A" w:rsidRPr="00C6098A" w:rsidRDefault="00C6098A" w:rsidP="00C6098A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заочной формы обучения – во втором семестре первого курса и в третьем семестре второго курса.</w:t>
      </w:r>
    </w:p>
    <w:p w:rsidR="00C6098A" w:rsidRPr="00C6098A" w:rsidRDefault="00C6098A" w:rsidP="00C609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>На лекционных занятиях по данной дисциплине студенты изучают понятие математического моделирования экономических систем, рассматривают классификацию методов и моделей, классификацию видов моделирования, изучают основы линейного и нелинейного программирования, методы и модели сетевого планирования и управления, модели прогнозирования динамики экономических процессов, балансовые, эконометрические модели, а также прикладные модели: модель управления запасами, элементы теории систем массового обслуживания, модель спроса и предложения, элементы теории</w:t>
      </w:r>
      <w:proofErr w:type="gramEnd"/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 xml:space="preserve"> игр в задачах моделирования экономических процессов. На семинарских занятиях студенты осваивают программные средства, программное обеспечение, применяемые для решения оптимизационных задач; составляют экономико-математические модели, оптимизируют их при использовании методов моделирования, анализируют результаты оптимизации.</w:t>
      </w:r>
    </w:p>
    <w:p w:rsidR="00C6098A" w:rsidRPr="00C6098A" w:rsidRDefault="00C6098A" w:rsidP="00C6098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«Методы и модели анализа в экономике» относится к дисциплинам по выбору вариативной части учебного плана, имеет не только теоретическое, но и важное практическое значение. В силу этого усвоение </w:t>
      </w:r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 xml:space="preserve">ее положений является важной задачей студентов, обучающихся по направлению </w:t>
      </w:r>
      <w:proofErr w:type="spellStart"/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C6098A" w:rsidRPr="00C6098A" w:rsidRDefault="00C6098A" w:rsidP="00C6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«Методы и модели анализа в экономике» основывается на изучении  дисциплин: «Математика», «Микроэкономика», «</w:t>
      </w:r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 в экономике», «Макроэкономика», «Экономика организаций (предприятий)»; дисциплина является предшествующей для дисциплин: «Статистика», «Финансы», «Экономика недвижимости», «Макроэкономическое планирование и прогнозирование», «Методы принятия управленческих решений», «Методы оптимальных решений».</w:t>
      </w:r>
    </w:p>
    <w:p w:rsidR="00C6098A" w:rsidRPr="00C6098A" w:rsidRDefault="00C6098A" w:rsidP="00C60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98A">
        <w:rPr>
          <w:rFonts w:ascii="Times New Roman" w:eastAsia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D237EF" w:rsidRPr="00FE2616" w:rsidRDefault="00D237EF" w:rsidP="00D237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FE261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>,</w:t>
      </w:r>
    </w:p>
    <w:p w:rsidR="00D94C6F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D94C6F" w:rsidRPr="00D237EF" w:rsidRDefault="00D94C6F" w:rsidP="00D23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7EF" w:rsidRPr="00D237EF" w:rsidRDefault="00D237EF" w:rsidP="00D237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D237EF">
        <w:rPr>
          <w:rFonts w:ascii="Times New Roman" w:hAnsi="Times New Roman"/>
          <w:b/>
          <w:color w:val="000000"/>
          <w:sz w:val="24"/>
          <w:szCs w:val="24"/>
        </w:rPr>
        <w:t>Общекультурные компетенции:</w:t>
      </w:r>
    </w:p>
    <w:p w:rsidR="00D237EF" w:rsidRPr="00D237EF" w:rsidRDefault="00D237EF" w:rsidP="00D237E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D237EF">
        <w:rPr>
          <w:b/>
          <w:color w:val="000000"/>
          <w:sz w:val="24"/>
          <w:szCs w:val="24"/>
        </w:rPr>
        <w:t>ОК-3</w:t>
      </w:r>
      <w:r w:rsidRPr="00D237EF">
        <w:rPr>
          <w:color w:val="000000"/>
          <w:sz w:val="24"/>
          <w:szCs w:val="24"/>
        </w:rPr>
        <w:t xml:space="preserve"> (способностью использовать основы экономических знаний в различных сферах деятельности);</w:t>
      </w:r>
    </w:p>
    <w:p w:rsidR="00D237EF" w:rsidRPr="00D237EF" w:rsidRDefault="00D237EF" w:rsidP="00D237E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D237EF" w:rsidRPr="00D237EF" w:rsidRDefault="00D237EF" w:rsidP="00D237E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D237EF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  <w:r w:rsidRPr="00D237EF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237EF" w:rsidRPr="00D237EF" w:rsidRDefault="00D237EF" w:rsidP="00D237E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D237EF">
        <w:rPr>
          <w:b/>
          <w:color w:val="000000"/>
          <w:sz w:val="24"/>
          <w:szCs w:val="24"/>
        </w:rPr>
        <w:t>ПК-6</w:t>
      </w:r>
      <w:r w:rsidRPr="00D237EF">
        <w:rPr>
          <w:color w:val="000000"/>
          <w:sz w:val="24"/>
          <w:szCs w:val="24"/>
        </w:rPr>
        <w:t xml:space="preserve"> (способностью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показателей);</w:t>
      </w:r>
    </w:p>
    <w:p w:rsidR="00D237EF" w:rsidRPr="00D237EF" w:rsidRDefault="00D237EF" w:rsidP="00D237EF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i/>
          <w:color w:val="000000"/>
          <w:sz w:val="24"/>
          <w:szCs w:val="24"/>
        </w:rPr>
      </w:pPr>
      <w:r w:rsidRPr="00D237EF">
        <w:rPr>
          <w:b/>
          <w:color w:val="000000"/>
          <w:sz w:val="24"/>
          <w:szCs w:val="24"/>
        </w:rPr>
        <w:t>ПК-12</w:t>
      </w:r>
      <w:r w:rsidRPr="00D237EF">
        <w:rPr>
          <w:color w:val="000000"/>
          <w:sz w:val="24"/>
          <w:szCs w:val="24"/>
        </w:rPr>
        <w:t xml:space="preserve"> (способностью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материалы).</w:t>
      </w:r>
    </w:p>
    <w:p w:rsidR="00D94C6F" w:rsidRPr="00D237EF" w:rsidRDefault="00D94C6F" w:rsidP="00D237E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94C6F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D94C6F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2616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D94C6F" w:rsidRPr="00FE2616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C6F" w:rsidRDefault="00D94C6F" w:rsidP="00723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68">
        <w:rPr>
          <w:rFonts w:ascii="Times New Roman" w:hAnsi="Times New Roman"/>
          <w:sz w:val="24"/>
          <w:szCs w:val="24"/>
          <w:lang w:eastAsia="ru-RU"/>
        </w:rPr>
        <w:t>В результате освоения дисциплины «</w:t>
      </w:r>
      <w:r w:rsidRPr="00800A75">
        <w:rPr>
          <w:rFonts w:ascii="Times New Roman" w:hAnsi="Times New Roman"/>
          <w:sz w:val="24"/>
          <w:szCs w:val="24"/>
          <w:lang w:eastAsia="ru-RU"/>
        </w:rPr>
        <w:t>Методы и модели анализа в экономике</w:t>
      </w:r>
      <w:r w:rsidRPr="00B52868">
        <w:rPr>
          <w:rFonts w:ascii="Times New Roman" w:hAnsi="Times New Roman"/>
          <w:sz w:val="24"/>
          <w:szCs w:val="24"/>
          <w:lang w:eastAsia="ru-RU"/>
        </w:rPr>
        <w:t>» обучающийся должен:</w:t>
      </w:r>
    </w:p>
    <w:p w:rsidR="00D94C6F" w:rsidRPr="006C047A" w:rsidRDefault="00D94C6F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:rsidR="00D94C6F" w:rsidRPr="00A3214C" w:rsidRDefault="00D94C6F" w:rsidP="00723211">
      <w:pPr>
        <w:pStyle w:val="a6"/>
        <w:numPr>
          <w:ilvl w:val="0"/>
          <w:numId w:val="27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sz w:val="24"/>
          <w:szCs w:val="24"/>
        </w:rPr>
      </w:pPr>
      <w:r w:rsidRPr="00A3214C">
        <w:rPr>
          <w:bCs/>
          <w:iCs/>
          <w:sz w:val="24"/>
          <w:szCs w:val="24"/>
        </w:rPr>
        <w:t>принципы, закономерности и методы экономико-математического моделирования и прогнозирования;</w:t>
      </w:r>
    </w:p>
    <w:p w:rsidR="00D94C6F" w:rsidRPr="00A3214C" w:rsidRDefault="00D94C6F" w:rsidP="00723211">
      <w:pPr>
        <w:pStyle w:val="a6"/>
        <w:numPr>
          <w:ilvl w:val="0"/>
          <w:numId w:val="27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sz w:val="24"/>
          <w:szCs w:val="24"/>
        </w:rPr>
      </w:pPr>
      <w:r w:rsidRPr="00A3214C">
        <w:rPr>
          <w:bCs/>
          <w:iCs/>
          <w:sz w:val="24"/>
          <w:szCs w:val="24"/>
        </w:rPr>
        <w:t>основные модели экономических систем и процессов, процедуру разработки, применения моделей и оценки их адекватности;</w:t>
      </w:r>
    </w:p>
    <w:p w:rsidR="00D94C6F" w:rsidRPr="00A3214C" w:rsidRDefault="00D94C6F" w:rsidP="00723211">
      <w:pPr>
        <w:pStyle w:val="a6"/>
        <w:numPr>
          <w:ilvl w:val="0"/>
          <w:numId w:val="27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sz w:val="24"/>
          <w:szCs w:val="24"/>
        </w:rPr>
      </w:pPr>
      <w:r w:rsidRPr="00A3214C">
        <w:rPr>
          <w:bCs/>
          <w:iCs/>
          <w:sz w:val="24"/>
          <w:szCs w:val="24"/>
        </w:rPr>
        <w:t>основы поиска оптимальных решений в рамках экономико-математических моделей;</w:t>
      </w:r>
    </w:p>
    <w:p w:rsidR="00D94C6F" w:rsidRPr="00A3214C" w:rsidRDefault="00D94C6F" w:rsidP="00723211">
      <w:pPr>
        <w:pStyle w:val="a6"/>
        <w:numPr>
          <w:ilvl w:val="0"/>
          <w:numId w:val="27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sz w:val="24"/>
          <w:szCs w:val="24"/>
        </w:rPr>
      </w:pPr>
      <w:r w:rsidRPr="00A3214C">
        <w:rPr>
          <w:bCs/>
          <w:iCs/>
          <w:sz w:val="24"/>
          <w:szCs w:val="24"/>
        </w:rPr>
        <w:lastRenderedPageBreak/>
        <w:t>моделирование и прогнозирование основных макроэкономических процессов в народном хозяйстве;</w:t>
      </w:r>
    </w:p>
    <w:p w:rsidR="00D94C6F" w:rsidRPr="00A3214C" w:rsidRDefault="00D94C6F" w:rsidP="00723211">
      <w:pPr>
        <w:pStyle w:val="a6"/>
        <w:numPr>
          <w:ilvl w:val="0"/>
          <w:numId w:val="27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sz w:val="24"/>
          <w:szCs w:val="24"/>
        </w:rPr>
      </w:pPr>
      <w:r w:rsidRPr="00A3214C">
        <w:rPr>
          <w:bCs/>
          <w:iCs/>
          <w:sz w:val="24"/>
          <w:szCs w:val="24"/>
        </w:rPr>
        <w:t>микроэкономические модели, описывающие взаимодействие структурных и функциональных составляющих экономики.</w:t>
      </w:r>
    </w:p>
    <w:p w:rsidR="00D94C6F" w:rsidRPr="006C047A" w:rsidRDefault="00D94C6F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 xml:space="preserve">разработать, применить экономико-математические модели и осуществить с их помощью анализ и прогнозирование </w:t>
      </w:r>
      <w:proofErr w:type="gramStart"/>
      <w:r w:rsidRPr="00800A75">
        <w:rPr>
          <w:color w:val="000000"/>
          <w:sz w:val="24"/>
          <w:szCs w:val="24"/>
        </w:rPr>
        <w:t>экономических и финансовых процессов</w:t>
      </w:r>
      <w:proofErr w:type="gramEnd"/>
      <w:r w:rsidRPr="00800A75">
        <w:rPr>
          <w:color w:val="000000"/>
          <w:sz w:val="24"/>
          <w:szCs w:val="24"/>
        </w:rPr>
        <w:t>;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 xml:space="preserve">оценить возможность применения метода моделирования к анализируемому </w:t>
      </w:r>
      <w:proofErr w:type="gramStart"/>
      <w:r w:rsidRPr="00800A75">
        <w:rPr>
          <w:color w:val="000000"/>
          <w:sz w:val="24"/>
          <w:szCs w:val="24"/>
        </w:rPr>
        <w:t>экономическому процессу</w:t>
      </w:r>
      <w:proofErr w:type="gramEnd"/>
      <w:r w:rsidRPr="00800A75">
        <w:rPr>
          <w:color w:val="000000"/>
          <w:sz w:val="24"/>
          <w:szCs w:val="24"/>
        </w:rPr>
        <w:t xml:space="preserve"> или явлению;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выполнить оптимизацию разработанной экономико-математической модели;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сформировать управленческие решения на основе результатов экономико-математического моделирования;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оценить параметры функционирования конкретного экономического объекта и сформулировать рекомендации для принятия практических решений в условиях риска;</w:t>
      </w:r>
    </w:p>
    <w:p w:rsidR="00D94C6F" w:rsidRPr="00800A75" w:rsidRDefault="00D94C6F" w:rsidP="00723211">
      <w:pPr>
        <w:pStyle w:val="a6"/>
        <w:numPr>
          <w:ilvl w:val="0"/>
          <w:numId w:val="28"/>
        </w:numPr>
        <w:tabs>
          <w:tab w:val="left" w:pos="720"/>
          <w:tab w:val="left" w:pos="851"/>
        </w:tabs>
        <w:ind w:left="851" w:hanging="142"/>
        <w:jc w:val="both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осуществить комплексное экономико-математическое моделирование.</w:t>
      </w:r>
    </w:p>
    <w:p w:rsidR="00D94C6F" w:rsidRPr="006C047A" w:rsidRDefault="00D94C6F" w:rsidP="004D43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владеть: </w:t>
      </w:r>
    </w:p>
    <w:p w:rsidR="00D94C6F" w:rsidRPr="00800A75" w:rsidRDefault="00D94C6F" w:rsidP="00723211">
      <w:pPr>
        <w:pStyle w:val="a6"/>
        <w:numPr>
          <w:ilvl w:val="0"/>
          <w:numId w:val="29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современными компьютерными технологиями моделирования и прогнозирования;</w:t>
      </w:r>
    </w:p>
    <w:p w:rsidR="00D94C6F" w:rsidRPr="00800A75" w:rsidRDefault="00D94C6F" w:rsidP="00723211">
      <w:pPr>
        <w:pStyle w:val="a6"/>
        <w:numPr>
          <w:ilvl w:val="0"/>
          <w:numId w:val="29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элементами моделированием в макро- и микроэкономических исследованиях;</w:t>
      </w:r>
    </w:p>
    <w:p w:rsidR="00D94C6F" w:rsidRPr="00800A75" w:rsidRDefault="00D94C6F" w:rsidP="00723211">
      <w:pPr>
        <w:pStyle w:val="a6"/>
        <w:numPr>
          <w:ilvl w:val="0"/>
          <w:numId w:val="29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современными методами экономико-математического моделирования и прогнозирования;</w:t>
      </w:r>
    </w:p>
    <w:p w:rsidR="00D94C6F" w:rsidRPr="00800A75" w:rsidRDefault="00D94C6F" w:rsidP="00723211">
      <w:pPr>
        <w:pStyle w:val="a6"/>
        <w:numPr>
          <w:ilvl w:val="0"/>
          <w:numId w:val="29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800A75">
        <w:rPr>
          <w:color w:val="000000"/>
          <w:sz w:val="24"/>
          <w:szCs w:val="24"/>
        </w:rPr>
        <w:t>методами принятия управленческих решений.</w:t>
      </w:r>
    </w:p>
    <w:p w:rsidR="00D94C6F" w:rsidRPr="006C047A" w:rsidRDefault="00D94C6F" w:rsidP="004D4349">
      <w:pPr>
        <w:tabs>
          <w:tab w:val="left" w:pos="993"/>
        </w:tabs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D94C6F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D94C6F" w:rsidRDefault="00D94C6F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1. </w:t>
      </w:r>
      <w:r w:rsidRPr="00800A75">
        <w:rPr>
          <w:rFonts w:ascii="Times New Roman" w:hAnsi="Times New Roman"/>
          <w:color w:val="000000"/>
          <w:sz w:val="24"/>
          <w:szCs w:val="24"/>
        </w:rPr>
        <w:t>Основные понятия математического моделирования социально-экономических систем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2. </w:t>
      </w:r>
      <w:r w:rsidRPr="00800A75">
        <w:rPr>
          <w:rFonts w:ascii="Times New Roman" w:hAnsi="Times New Roman"/>
          <w:color w:val="000000"/>
          <w:sz w:val="24"/>
          <w:szCs w:val="24"/>
        </w:rPr>
        <w:t>Основы линейного программирования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3. </w:t>
      </w:r>
      <w:r w:rsidRPr="00800A75">
        <w:rPr>
          <w:rFonts w:ascii="Times New Roman" w:hAnsi="Times New Roman"/>
          <w:color w:val="000000"/>
          <w:sz w:val="24"/>
          <w:szCs w:val="24"/>
        </w:rPr>
        <w:t>Оптимальные экономико-математические модели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tabs>
          <w:tab w:val="left" w:pos="851"/>
        </w:tabs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4. </w:t>
      </w:r>
      <w:r w:rsidRPr="00800A75">
        <w:rPr>
          <w:rFonts w:ascii="Times New Roman" w:hAnsi="Times New Roman"/>
          <w:color w:val="000000"/>
          <w:sz w:val="24"/>
          <w:szCs w:val="24"/>
        </w:rPr>
        <w:t>Транспортная задача (задача Монжа — Канторовича) линейного программирования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5. </w:t>
      </w:r>
      <w:r w:rsidRPr="00800A75">
        <w:rPr>
          <w:rFonts w:ascii="Times New Roman" w:hAnsi="Times New Roman"/>
          <w:color w:val="000000"/>
          <w:sz w:val="24"/>
          <w:szCs w:val="24"/>
        </w:rPr>
        <w:t>Целочисленное программирование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6. </w:t>
      </w:r>
      <w:r w:rsidRPr="00800A75">
        <w:rPr>
          <w:rFonts w:ascii="Times New Roman" w:hAnsi="Times New Roman"/>
          <w:color w:val="000000"/>
          <w:sz w:val="24"/>
          <w:szCs w:val="24"/>
        </w:rPr>
        <w:t>Модели сетевого планирования и управления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7. </w:t>
      </w:r>
      <w:r w:rsidRPr="00800A75">
        <w:rPr>
          <w:rFonts w:ascii="Times New Roman" w:hAnsi="Times New Roman"/>
          <w:color w:val="000000"/>
          <w:sz w:val="24"/>
          <w:szCs w:val="24"/>
        </w:rPr>
        <w:t>Классические методы нелинейного программирования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8. </w:t>
      </w:r>
      <w:r w:rsidRPr="00800A75">
        <w:rPr>
          <w:rFonts w:ascii="Times New Roman" w:hAnsi="Times New Roman"/>
          <w:color w:val="000000"/>
          <w:sz w:val="24"/>
          <w:szCs w:val="24"/>
        </w:rPr>
        <w:t>Элементы выпуклого программирования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9. </w:t>
      </w:r>
      <w:r w:rsidRPr="00800A75">
        <w:rPr>
          <w:rFonts w:ascii="Times New Roman" w:hAnsi="Times New Roman"/>
          <w:color w:val="000000"/>
          <w:sz w:val="24"/>
          <w:szCs w:val="24"/>
        </w:rPr>
        <w:t>Динамическое программирование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10. </w:t>
      </w:r>
      <w:r w:rsidRPr="00800A75">
        <w:rPr>
          <w:rFonts w:ascii="Times New Roman" w:hAnsi="Times New Roman"/>
          <w:color w:val="000000"/>
          <w:sz w:val="24"/>
          <w:szCs w:val="24"/>
        </w:rPr>
        <w:t>Методы и модели анализа динамики экономических процессов</w:t>
      </w:r>
      <w:r w:rsidRPr="00290BDF"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290BDF" w:rsidRDefault="00D94C6F" w:rsidP="005F04A3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  <w:lang w:eastAsia="ru-RU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11. </w:t>
      </w:r>
      <w:r w:rsidRPr="00800A75">
        <w:rPr>
          <w:rFonts w:ascii="Times New Roman" w:hAnsi="Times New Roman"/>
          <w:color w:val="000000"/>
          <w:sz w:val="24"/>
          <w:szCs w:val="24"/>
        </w:rPr>
        <w:t>Модели прогнозирования экономических процессов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Default="00D94C6F" w:rsidP="005F04A3">
      <w:pPr>
        <w:spacing w:after="0" w:line="240" w:lineRule="auto"/>
        <w:ind w:left="1560" w:hanging="851"/>
        <w:rPr>
          <w:rFonts w:ascii="Times New Roman" w:hAnsi="Times New Roman"/>
          <w:color w:val="000000"/>
          <w:sz w:val="24"/>
          <w:szCs w:val="24"/>
        </w:rPr>
      </w:pPr>
      <w:r w:rsidRPr="00290BDF">
        <w:rPr>
          <w:rFonts w:ascii="Times New Roman" w:hAnsi="Times New Roman"/>
          <w:sz w:val="24"/>
          <w:szCs w:val="24"/>
          <w:lang w:eastAsia="ru-RU"/>
        </w:rPr>
        <w:t xml:space="preserve">Тема 12. </w:t>
      </w:r>
      <w:r w:rsidRPr="00800A75">
        <w:rPr>
          <w:rFonts w:ascii="Times New Roman" w:hAnsi="Times New Roman"/>
          <w:color w:val="000000"/>
          <w:sz w:val="24"/>
          <w:szCs w:val="24"/>
        </w:rPr>
        <w:t>Балансовые модели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4C6F" w:rsidRPr="00800A75" w:rsidRDefault="00D94C6F" w:rsidP="00800A75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 w:rsidRPr="00800A75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3</w:t>
      </w:r>
      <w:r w:rsidRPr="00800A75">
        <w:rPr>
          <w:rFonts w:ascii="Times New Roman" w:hAnsi="Times New Roman"/>
          <w:sz w:val="24"/>
          <w:szCs w:val="24"/>
        </w:rPr>
        <w:t>. Эконометрические модели.</w:t>
      </w:r>
    </w:p>
    <w:p w:rsidR="00D94C6F" w:rsidRPr="00290BDF" w:rsidRDefault="00D94C6F" w:rsidP="00800A75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 w:rsidRPr="00800A75">
        <w:rPr>
          <w:rFonts w:ascii="Times New Roman" w:hAnsi="Times New Roman"/>
          <w:sz w:val="24"/>
          <w:szCs w:val="24"/>
        </w:rPr>
        <w:t>Тема 1</w:t>
      </w:r>
      <w:r>
        <w:rPr>
          <w:rFonts w:ascii="Times New Roman" w:hAnsi="Times New Roman"/>
          <w:sz w:val="24"/>
          <w:szCs w:val="24"/>
        </w:rPr>
        <w:t>4</w:t>
      </w:r>
      <w:r w:rsidRPr="00800A75">
        <w:rPr>
          <w:rFonts w:ascii="Times New Roman" w:hAnsi="Times New Roman"/>
          <w:sz w:val="24"/>
          <w:szCs w:val="24"/>
        </w:rPr>
        <w:t>. Некоторые прикладные модели экономических процессов.</w:t>
      </w:r>
    </w:p>
    <w:sectPr w:rsidR="00D94C6F" w:rsidRPr="00290BDF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6C" w:rsidRDefault="0031136C">
      <w:pPr>
        <w:spacing w:after="0" w:line="240" w:lineRule="auto"/>
      </w:pPr>
      <w:r>
        <w:separator/>
      </w:r>
    </w:p>
  </w:endnote>
  <w:endnote w:type="continuationSeparator" w:id="0">
    <w:p w:rsidR="0031136C" w:rsidRDefault="0031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F" w:rsidRDefault="00721319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C6F" w:rsidRDefault="00D94C6F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C6F" w:rsidRDefault="00721319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C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98A">
      <w:rPr>
        <w:rStyle w:val="a5"/>
        <w:noProof/>
      </w:rPr>
      <w:t>3</w:t>
    </w:r>
    <w:r>
      <w:rPr>
        <w:rStyle w:val="a5"/>
      </w:rPr>
      <w:fldChar w:fldCharType="end"/>
    </w:r>
  </w:p>
  <w:p w:rsidR="00D94C6F" w:rsidRDefault="00D94C6F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6C" w:rsidRDefault="0031136C">
      <w:pPr>
        <w:spacing w:after="0" w:line="240" w:lineRule="auto"/>
      </w:pPr>
      <w:r>
        <w:separator/>
      </w:r>
    </w:p>
  </w:footnote>
  <w:footnote w:type="continuationSeparator" w:id="0">
    <w:p w:rsidR="0031136C" w:rsidRDefault="00311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FE"/>
    <w:multiLevelType w:val="hybridMultilevel"/>
    <w:tmpl w:val="A4C21C9E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B0DD4"/>
    <w:multiLevelType w:val="hybridMultilevel"/>
    <w:tmpl w:val="63D2E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356436"/>
    <w:multiLevelType w:val="hybridMultilevel"/>
    <w:tmpl w:val="90CA289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B20E6F"/>
    <w:multiLevelType w:val="hybridMultilevel"/>
    <w:tmpl w:val="C8DAF51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68C"/>
    <w:multiLevelType w:val="hybridMultilevel"/>
    <w:tmpl w:val="EF50915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335E0"/>
    <w:multiLevelType w:val="hybridMultilevel"/>
    <w:tmpl w:val="BB2C3824"/>
    <w:lvl w:ilvl="0" w:tplc="9A8C73E6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>
    <w:nsid w:val="2A914734"/>
    <w:multiLevelType w:val="hybridMultilevel"/>
    <w:tmpl w:val="9F9CAE52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269"/>
    <w:multiLevelType w:val="hybridMultilevel"/>
    <w:tmpl w:val="7EDC2A4C"/>
    <w:lvl w:ilvl="0" w:tplc="F89A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23419"/>
    <w:multiLevelType w:val="hybridMultilevel"/>
    <w:tmpl w:val="BE4278F2"/>
    <w:lvl w:ilvl="0" w:tplc="47D40AC8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51C3E14"/>
    <w:multiLevelType w:val="hybridMultilevel"/>
    <w:tmpl w:val="68F4DE4E"/>
    <w:lvl w:ilvl="0" w:tplc="9A8C73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C138BB"/>
    <w:multiLevelType w:val="hybridMultilevel"/>
    <w:tmpl w:val="2D14AC48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7C4157"/>
    <w:multiLevelType w:val="hybridMultilevel"/>
    <w:tmpl w:val="F3E09EC0"/>
    <w:lvl w:ilvl="0" w:tplc="47D40A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DCB5FF9"/>
    <w:multiLevelType w:val="hybridMultilevel"/>
    <w:tmpl w:val="48147A74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9C61D4"/>
    <w:multiLevelType w:val="hybridMultilevel"/>
    <w:tmpl w:val="964094B6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B02D9D"/>
    <w:multiLevelType w:val="hybridMultilevel"/>
    <w:tmpl w:val="B2B6613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221F1"/>
    <w:multiLevelType w:val="hybridMultilevel"/>
    <w:tmpl w:val="B222344C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AF0F3C"/>
    <w:multiLevelType w:val="hybridMultilevel"/>
    <w:tmpl w:val="89F26992"/>
    <w:lvl w:ilvl="0" w:tplc="47D40A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921EB6"/>
    <w:multiLevelType w:val="hybridMultilevel"/>
    <w:tmpl w:val="D1E833BC"/>
    <w:lvl w:ilvl="0" w:tplc="F6A48B8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F01779"/>
    <w:multiLevelType w:val="hybridMultilevel"/>
    <w:tmpl w:val="42D091B6"/>
    <w:lvl w:ilvl="0" w:tplc="F6A48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B22CDD"/>
    <w:multiLevelType w:val="hybridMultilevel"/>
    <w:tmpl w:val="C1AC6D3C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1A0B39"/>
    <w:multiLevelType w:val="hybridMultilevel"/>
    <w:tmpl w:val="90103EE0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420E2E"/>
    <w:multiLevelType w:val="hybridMultilevel"/>
    <w:tmpl w:val="4E28C3F0"/>
    <w:lvl w:ilvl="0" w:tplc="47D40AC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689D20AD"/>
    <w:multiLevelType w:val="hybridMultilevel"/>
    <w:tmpl w:val="6B865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253259"/>
    <w:multiLevelType w:val="hybridMultilevel"/>
    <w:tmpl w:val="6B32BFB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E0345D"/>
    <w:multiLevelType w:val="hybridMultilevel"/>
    <w:tmpl w:val="0C1032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6F6E0F2A"/>
    <w:multiLevelType w:val="hybridMultilevel"/>
    <w:tmpl w:val="D4DA2A76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974B29"/>
    <w:multiLevelType w:val="hybridMultilevel"/>
    <w:tmpl w:val="D38C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293D23"/>
    <w:multiLevelType w:val="hybridMultilevel"/>
    <w:tmpl w:val="3A2E5ABA"/>
    <w:lvl w:ilvl="0" w:tplc="9A8C73E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7CF3397C"/>
    <w:multiLevelType w:val="hybridMultilevel"/>
    <w:tmpl w:val="F50216F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4"/>
  </w:num>
  <w:num w:numId="5">
    <w:abstractNumId w:val="0"/>
  </w:num>
  <w:num w:numId="6">
    <w:abstractNumId w:val="31"/>
  </w:num>
  <w:num w:numId="7">
    <w:abstractNumId w:val="14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18"/>
  </w:num>
  <w:num w:numId="13">
    <w:abstractNumId w:val="15"/>
  </w:num>
  <w:num w:numId="14">
    <w:abstractNumId w:val="30"/>
  </w:num>
  <w:num w:numId="15">
    <w:abstractNumId w:val="25"/>
  </w:num>
  <w:num w:numId="16">
    <w:abstractNumId w:val="21"/>
  </w:num>
  <w:num w:numId="17">
    <w:abstractNumId w:val="26"/>
  </w:num>
  <w:num w:numId="18">
    <w:abstractNumId w:val="11"/>
  </w:num>
  <w:num w:numId="19">
    <w:abstractNumId w:val="23"/>
  </w:num>
  <w:num w:numId="20">
    <w:abstractNumId w:val="8"/>
  </w:num>
  <w:num w:numId="21">
    <w:abstractNumId w:val="27"/>
  </w:num>
  <w:num w:numId="22">
    <w:abstractNumId w:val="16"/>
  </w:num>
  <w:num w:numId="23">
    <w:abstractNumId w:val="7"/>
  </w:num>
  <w:num w:numId="24">
    <w:abstractNumId w:val="24"/>
  </w:num>
  <w:num w:numId="25">
    <w:abstractNumId w:val="2"/>
  </w:num>
  <w:num w:numId="26">
    <w:abstractNumId w:val="12"/>
  </w:num>
  <w:num w:numId="27">
    <w:abstractNumId w:val="9"/>
  </w:num>
  <w:num w:numId="28">
    <w:abstractNumId w:val="10"/>
  </w:num>
  <w:num w:numId="29">
    <w:abstractNumId w:val="13"/>
  </w:num>
  <w:num w:numId="30">
    <w:abstractNumId w:val="28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1E3F"/>
    <w:rsid w:val="00081FC5"/>
    <w:rsid w:val="000C1AD8"/>
    <w:rsid w:val="00165479"/>
    <w:rsid w:val="00192881"/>
    <w:rsid w:val="001E70DB"/>
    <w:rsid w:val="0020113B"/>
    <w:rsid w:val="002771ED"/>
    <w:rsid w:val="00290BDF"/>
    <w:rsid w:val="002C4A7E"/>
    <w:rsid w:val="002F643F"/>
    <w:rsid w:val="0031136C"/>
    <w:rsid w:val="003F4818"/>
    <w:rsid w:val="00425D2D"/>
    <w:rsid w:val="00430D66"/>
    <w:rsid w:val="00451671"/>
    <w:rsid w:val="00453F99"/>
    <w:rsid w:val="004D4349"/>
    <w:rsid w:val="00523243"/>
    <w:rsid w:val="005745C6"/>
    <w:rsid w:val="005F04A3"/>
    <w:rsid w:val="006145D7"/>
    <w:rsid w:val="00673E69"/>
    <w:rsid w:val="006B227D"/>
    <w:rsid w:val="006C047A"/>
    <w:rsid w:val="00721319"/>
    <w:rsid w:val="00723211"/>
    <w:rsid w:val="007B0F6F"/>
    <w:rsid w:val="007C2351"/>
    <w:rsid w:val="00800A75"/>
    <w:rsid w:val="0082294E"/>
    <w:rsid w:val="008270BE"/>
    <w:rsid w:val="00871086"/>
    <w:rsid w:val="008C64A0"/>
    <w:rsid w:val="009334F7"/>
    <w:rsid w:val="00941113"/>
    <w:rsid w:val="009865CF"/>
    <w:rsid w:val="00A1221F"/>
    <w:rsid w:val="00A31B61"/>
    <w:rsid w:val="00A3214C"/>
    <w:rsid w:val="00A73EB7"/>
    <w:rsid w:val="00A92BE0"/>
    <w:rsid w:val="00AD05AD"/>
    <w:rsid w:val="00AD1AB4"/>
    <w:rsid w:val="00B01139"/>
    <w:rsid w:val="00B511DA"/>
    <w:rsid w:val="00B52868"/>
    <w:rsid w:val="00BE58A3"/>
    <w:rsid w:val="00C42F1F"/>
    <w:rsid w:val="00C6098A"/>
    <w:rsid w:val="00C64975"/>
    <w:rsid w:val="00CA557A"/>
    <w:rsid w:val="00D237EF"/>
    <w:rsid w:val="00D262C5"/>
    <w:rsid w:val="00D94C6F"/>
    <w:rsid w:val="00DE15AF"/>
    <w:rsid w:val="00DF2EF5"/>
    <w:rsid w:val="00EC3C17"/>
    <w:rsid w:val="00EE6449"/>
    <w:rsid w:val="00F214CF"/>
    <w:rsid w:val="00F43F25"/>
    <w:rsid w:val="00F91E3F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semiHidden/>
    <w:locked/>
    <w:rsid w:val="001E70DB"/>
    <w:rPr>
      <w:rFonts w:cs="Times New Roman"/>
    </w:rPr>
  </w:style>
  <w:style w:type="character" w:styleId="a5">
    <w:name w:val="page number"/>
    <w:uiPriority w:val="99"/>
    <w:rsid w:val="001E70DB"/>
    <w:rPr>
      <w:rFonts w:cs="Times New Roman"/>
    </w:rPr>
  </w:style>
  <w:style w:type="paragraph" w:styleId="a6">
    <w:name w:val="List Paragraph"/>
    <w:basedOn w:val="a"/>
    <w:uiPriority w:val="99"/>
    <w:qFormat/>
    <w:rsid w:val="00A12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90B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Наталья Александровна Гребенюк</dc:creator>
  <cp:lastModifiedBy>Наталья Александровна Гребенюк</cp:lastModifiedBy>
  <cp:revision>3</cp:revision>
  <dcterms:created xsi:type="dcterms:W3CDTF">2016-02-13T19:11:00Z</dcterms:created>
  <dcterms:modified xsi:type="dcterms:W3CDTF">2016-02-16T12:59:00Z</dcterms:modified>
</cp:coreProperties>
</file>